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2A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56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 w:val="0"/>
          <w:sz w:val="28"/>
          <w:szCs w:val="28"/>
        </w:rPr>
        <w:t>《2143名捐献者以身躯筑就生命之桥》</w:t>
      </w:r>
    </w:p>
    <w:p w14:paraId="2E582C8C">
      <w:pPr>
        <w:ind w:firstLine="480" w:firstLineChars="200"/>
        <w:rPr>
          <w:rFonts w:ascii="仿宋" w:hAnsi="仿宋" w:eastAsia="仿宋" w:cs="黑体"/>
          <w:bCs/>
          <w:sz w:val="24"/>
        </w:rPr>
      </w:pPr>
    </w:p>
    <w:p w14:paraId="45E11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作品聚焦福建省遗体和人体器官捐献缅怀纪念活动，以一位母亲亲吻纪念碑上孩子名字的瞬间，呈现“生命延续、大爱无疆”的主题，诠释了捐献者“以身躯筑就生命之桥”的崇高精神，契合社会主义核心价值观，具有强烈的人文关怀与时代意义。照片采用中近景视角，将人物与纪念碑紧密框定，人物低头亲吻的姿态与碑上金色的捐献日期、姓名形成视觉呼应，突出“思念”与“铭记”的情感联结，画面简洁有力，戳中观者共情点，实现“此时无声胜有声”的情感表达。自然光线下的暖调光影，既烘托出缅怀活动庄重肃穆的氛围，又赋予画面温情质感，让悲伤与希望两种情绪交织，提升了作品的感染力与传播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612950"/>
    <w:rsid w:val="4616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292</Characters>
  <Lines>0</Lines>
  <Paragraphs>0</Paragraphs>
  <TotalTime>29</TotalTime>
  <ScaleCrop>false</ScaleCrop>
  <LinksUpToDate>false</LinksUpToDate>
  <CharactersWithSpaces>292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2026-04-14T09:10:00Z</dcterms:created>
  <dc:creator>abc</dc:creator>
  <cp:lastModifiedBy>一米阳光</cp:lastModifiedBy>
  <dcterms:modified xsi:type="dcterms:W3CDTF">2026-04-17T08:22:36Z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eyJoZGlkIjoiMGQ2YTVmZmRiOTMyZWEwOTkzMTg1NGY4NjlhMzgwMGYiLCJ1c2VySWQiOiI0NDEwMTg5MTQifQ==</vt:lpwstr>
  </property>
  <property fmtid="{D5CDD505-2E9C-101B-9397-08002B2CF9AE}" pid="4" name="ICV">
    <vt:lpwstr>C22DB56AB4C74E679770FE1A732E58E9_12</vt:lpwstr>
  </property>
</Properties>
</file>